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9D" w:rsidRPr="0094369D" w:rsidRDefault="0094369D" w:rsidP="0094369D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4369D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KONKURS DLA KLAS I – VII</w:t>
      </w:r>
    </w:p>
    <w:p w:rsidR="0094369D" w:rsidRPr="0094369D" w:rsidRDefault="0094369D" w:rsidP="0094369D">
      <w:pPr>
        <w:jc w:val="center"/>
        <w:rPr>
          <w:b/>
          <w:outline/>
          <w:color w:val="F8931D" w:themeColor="accent2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369D" w:rsidRDefault="0094369D" w:rsidP="0094369D">
      <w:pPr>
        <w:jc w:val="center"/>
        <w:rPr>
          <w:b/>
          <w:outline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2857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2857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„JESIENNE DEKORACJE W KOSZACH I </w:t>
      </w:r>
      <w:r w:rsidRPr="0094369D">
        <w:rPr>
          <w:b/>
          <w:outline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2857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KOSZYCZKACH”</w:t>
      </w:r>
    </w:p>
    <w:p w:rsidR="0094369D" w:rsidRPr="0094369D" w:rsidRDefault="0094369D" w:rsidP="0094369D">
      <w:pPr>
        <w:jc w:val="center"/>
        <w:rPr>
          <w:b/>
          <w:outline/>
          <w:color w:val="C00000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2857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369D" w:rsidRDefault="0094369D" w:rsidP="0094369D">
      <w:pPr>
        <w:jc w:val="center"/>
        <w:rPr>
          <w:b/>
          <w:outline/>
          <w:color w:val="C0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2857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/>
          <w:sz w:val="27"/>
          <w:szCs w:val="27"/>
        </w:rPr>
        <w:t>To inicjatywa polegająca na wspólnym działaniu rodziców i dzieci na rzecz podnoszenia estetyki środowiska szkolnego.</w:t>
      </w:r>
    </w:p>
    <w:p w:rsidR="0094369D" w:rsidRPr="0094369D" w:rsidRDefault="0094369D" w:rsidP="0094369D">
      <w:pPr>
        <w:pBdr>
          <w:top w:val="threeDEmboss" w:sz="24" w:space="1" w:color="B23214" w:themeColor="accent5" w:themeShade="BF"/>
          <w:left w:val="threeDEmboss" w:sz="24" w:space="4" w:color="B23214" w:themeColor="accent5" w:themeShade="BF"/>
          <w:bottom w:val="threeDEngrave" w:sz="24" w:space="1" w:color="B23214" w:themeColor="accent5" w:themeShade="BF"/>
          <w:right w:val="threeDEngrave" w:sz="24" w:space="4" w:color="B23214" w:themeColor="accent5" w:themeShade="BF"/>
        </w:pBdr>
        <w:rPr>
          <w:color w:val="000000"/>
          <w:sz w:val="16"/>
          <w:szCs w:val="16"/>
        </w:rPr>
      </w:pPr>
    </w:p>
    <w:p w:rsidR="0094369D" w:rsidRDefault="0094369D" w:rsidP="0094369D">
      <w:pPr>
        <w:pBdr>
          <w:top w:val="threeDEmboss" w:sz="24" w:space="1" w:color="B23214" w:themeColor="accent5" w:themeShade="BF"/>
          <w:left w:val="threeDEmboss" w:sz="24" w:space="4" w:color="B23214" w:themeColor="accent5" w:themeShade="BF"/>
          <w:bottom w:val="threeDEngrave" w:sz="24" w:space="1" w:color="B23214" w:themeColor="accent5" w:themeShade="BF"/>
          <w:right w:val="threeDEngrave" w:sz="24" w:space="4" w:color="B23214" w:themeColor="accent5" w:themeShade="BF"/>
        </w:pBdr>
        <w:rPr>
          <w:color w:val="000000"/>
          <w:sz w:val="27"/>
          <w:szCs w:val="27"/>
        </w:rPr>
      </w:pPr>
      <w:r w:rsidRPr="0094369D">
        <w:rPr>
          <w:b/>
          <w:color w:val="262626" w:themeColor="text1" w:themeTint="D9"/>
          <w:sz w:val="27"/>
          <w:szCs w:val="27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REGULAMIN KONKURSU:</w:t>
      </w:r>
      <w:r w:rsidRPr="0094369D">
        <w:rPr>
          <w:b/>
          <w:color w:val="262626" w:themeColor="text1" w:themeTint="D9"/>
          <w:sz w:val="27"/>
          <w:szCs w:val="27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color w:val="000000"/>
          <w:sz w:val="27"/>
          <w:szCs w:val="27"/>
        </w:rPr>
        <w:br/>
        <w:t>1. Czas trwania konkursu to 16 – 25 październik 2017r.</w:t>
      </w:r>
      <w:r>
        <w:rPr>
          <w:color w:val="000000"/>
          <w:sz w:val="27"/>
          <w:szCs w:val="27"/>
        </w:rPr>
        <w:br/>
        <w:t>2. W konkursie mogą brać udział uczniowie klas I – VII, którzy wspólnie z</w:t>
      </w:r>
      <w:r w:rsidR="00CC5024">
        <w:rPr>
          <w:color w:val="000000"/>
          <w:sz w:val="27"/>
          <w:szCs w:val="27"/>
        </w:rPr>
        <w:t> rodzicami/</w:t>
      </w:r>
      <w:r>
        <w:rPr>
          <w:color w:val="000000"/>
          <w:sz w:val="27"/>
          <w:szCs w:val="27"/>
        </w:rPr>
        <w:t>opiekunami stworzą dekorację jesienną w koszu lub koszyczku.</w:t>
      </w:r>
      <w:r>
        <w:rPr>
          <w:color w:val="000000"/>
          <w:sz w:val="27"/>
          <w:szCs w:val="27"/>
        </w:rPr>
        <w:br/>
        <w:t>3. Materiały wykorzystane w wykonanych pracach muszą być trwałe.</w:t>
      </w:r>
      <w:r>
        <w:rPr>
          <w:color w:val="000000"/>
          <w:sz w:val="27"/>
          <w:szCs w:val="27"/>
        </w:rPr>
        <w:br/>
        <w:t>4. Jury oceniać będzie:</w:t>
      </w:r>
      <w:r>
        <w:rPr>
          <w:color w:val="000000"/>
          <w:sz w:val="27"/>
          <w:szCs w:val="27"/>
        </w:rPr>
        <w:br/>
        <w:t>    a) pomysłowość,</w:t>
      </w:r>
      <w:r>
        <w:rPr>
          <w:color w:val="000000"/>
          <w:sz w:val="27"/>
          <w:szCs w:val="27"/>
        </w:rPr>
        <w:br/>
        <w:t>    b) estetykę,</w:t>
      </w:r>
      <w:r>
        <w:rPr>
          <w:color w:val="000000"/>
          <w:sz w:val="27"/>
          <w:szCs w:val="27"/>
        </w:rPr>
        <w:br/>
        <w:t>    c) poziom trudności wykonanej pracy.</w:t>
      </w:r>
      <w:r>
        <w:rPr>
          <w:color w:val="000000"/>
          <w:sz w:val="27"/>
          <w:szCs w:val="27"/>
        </w:rPr>
        <w:br/>
        <w:t>5. Prace będą oceniane w następujących kategoriach wiekowych:</w:t>
      </w:r>
      <w:r>
        <w:rPr>
          <w:color w:val="000000"/>
          <w:sz w:val="27"/>
          <w:szCs w:val="27"/>
        </w:rPr>
        <w:br/>
        <w:t>    a) klasy I – IV,</w:t>
      </w:r>
      <w:r>
        <w:rPr>
          <w:color w:val="000000"/>
          <w:sz w:val="27"/>
          <w:szCs w:val="27"/>
        </w:rPr>
        <w:br/>
        <w:t>    b) klasy V – VII.</w:t>
      </w:r>
      <w:r>
        <w:rPr>
          <w:color w:val="000000"/>
          <w:sz w:val="27"/>
          <w:szCs w:val="27"/>
        </w:rPr>
        <w:br/>
        <w:t>6. Do każdej pracy należy dołączyć metryczkę (kartkę) zawierającą następujące </w:t>
      </w:r>
      <w:r>
        <w:rPr>
          <w:color w:val="000000"/>
          <w:sz w:val="27"/>
          <w:szCs w:val="27"/>
        </w:rPr>
        <w:br/>
        <w:t>    informacje:</w:t>
      </w:r>
      <w:r>
        <w:rPr>
          <w:color w:val="000000"/>
          <w:sz w:val="27"/>
          <w:szCs w:val="27"/>
        </w:rPr>
        <w:br/>
        <w:t>    a) imię i nazwisko ucznia oraz klasę, do której uczęszcza,</w:t>
      </w:r>
      <w:r>
        <w:rPr>
          <w:color w:val="000000"/>
          <w:sz w:val="27"/>
          <w:szCs w:val="27"/>
        </w:rPr>
        <w:br/>
        <w:t>    b) imię i nazwisko rodzica / opiekuna, z którym dziecko wykonało dekorację.</w:t>
      </w:r>
      <w:r>
        <w:rPr>
          <w:color w:val="000000"/>
          <w:sz w:val="27"/>
          <w:szCs w:val="27"/>
        </w:rPr>
        <w:br/>
        <w:t>7. Prace staną się własnością szkoły i nie będą podlegały zwrotowi.</w:t>
      </w:r>
      <w:r>
        <w:rPr>
          <w:color w:val="000000"/>
          <w:sz w:val="27"/>
          <w:szCs w:val="27"/>
        </w:rPr>
        <w:br/>
        <w:t>8. Dekoracje należy składać w świetlicy szkolnej na parterze.</w:t>
      </w:r>
      <w:r>
        <w:rPr>
          <w:color w:val="000000"/>
          <w:sz w:val="27"/>
          <w:szCs w:val="27"/>
        </w:rPr>
        <w:br/>
      </w:r>
    </w:p>
    <w:p w:rsidR="0094369D" w:rsidRDefault="0094369D" w:rsidP="0094369D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Brończyk Aleksandra</w:t>
      </w:r>
    </w:p>
    <w:p w:rsidR="0094369D" w:rsidRDefault="0094369D" w:rsidP="0094369D">
      <w:pPr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Kimanowska</w:t>
      </w:r>
      <w:proofErr w:type="spellEnd"/>
      <w:r>
        <w:rPr>
          <w:color w:val="000000"/>
          <w:sz w:val="27"/>
          <w:szCs w:val="27"/>
        </w:rPr>
        <w:t xml:space="preserve"> Anna</w:t>
      </w:r>
    </w:p>
    <w:p w:rsidR="00FA16F6" w:rsidRPr="0094369D" w:rsidRDefault="0094369D" w:rsidP="0094369D">
      <w:pPr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Kołoszyc</w:t>
      </w:r>
      <w:proofErr w:type="spellEnd"/>
      <w:r>
        <w:rPr>
          <w:color w:val="000000"/>
          <w:sz w:val="27"/>
          <w:szCs w:val="27"/>
        </w:rPr>
        <w:t xml:space="preserve"> – Mielniczuk Katarzyna</w:t>
      </w:r>
    </w:p>
    <w:sectPr w:rsidR="00FA16F6" w:rsidRPr="0094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D"/>
    <w:rsid w:val="00606C30"/>
    <w:rsid w:val="0094369D"/>
    <w:rsid w:val="00CC5024"/>
    <w:rsid w:val="00F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9F61-FC55-401C-827A-2707D26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2017-10-12T10:28:00Z</dcterms:created>
  <dcterms:modified xsi:type="dcterms:W3CDTF">2017-10-12T10:29:00Z</dcterms:modified>
</cp:coreProperties>
</file>